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 w:eastAsiaTheme="minorEastAsia"/>
          <w:b/>
          <w:bCs/>
          <w:sz w:val="28"/>
          <w:szCs w:val="28"/>
          <w:lang w:eastAsia="zh-CN"/>
        </w:rPr>
        <w:t>美信佳集团有限公司招聘简章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2988310"/>
            <wp:effectExtent l="0" t="0" r="6985" b="2540"/>
            <wp:docPr id="1" name="图片 1" descr="0012b2380fc02fb12ef9e3e405892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2b2380fc02fb12ef9e3e4058923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8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77424"/>
    <w:rsid w:val="17117D7B"/>
    <w:rsid w:val="326E74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2024-12-13T08:17:03Z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